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3BAE11B4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Complete</w:t>
      </w:r>
      <w:r w:rsidR="003766BA">
        <w:rPr>
          <w:sz w:val="18"/>
          <w:szCs w:val="18"/>
        </w:rPr>
        <w:t xml:space="preserve"> your own</w:t>
      </w:r>
      <w:r w:rsidRPr="00A369B0">
        <w:rPr>
          <w:sz w:val="18"/>
          <w:szCs w:val="18"/>
        </w:rPr>
        <w:t xml:space="preserve"> initials next to the procedure(s) completed.  </w:t>
      </w:r>
      <w:r w:rsidR="003766B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714A8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 </w:t>
      </w:r>
      <w:r w:rsidR="003766BA">
        <w:rPr>
          <w:sz w:val="18"/>
          <w:szCs w:val="18"/>
        </w:rPr>
        <w:t>Use the first column to mark which procedures were performed at this INTERIM VISIT.</w:t>
      </w:r>
    </w:p>
    <w:p w14:paraId="29809900" w14:textId="3195CEF7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SOURCE DOCUMENT SOP</w:t>
      </w:r>
      <w:r w:rsidR="002A481D">
        <w:rPr>
          <w:sz w:val="20"/>
          <w:szCs w:val="20"/>
        </w:rPr>
        <w:t>)</w:t>
      </w:r>
    </w:p>
    <w:p w14:paraId="1308AD4D" w14:textId="09523EF2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1B7584">
        <w:rPr>
          <w:sz w:val="20"/>
          <w:szCs w:val="20"/>
        </w:rPr>
        <w:t xml:space="preserve">[Sample] </w:t>
      </w:r>
      <w:r w:rsidR="00995B53">
        <w:rPr>
          <w:sz w:val="20"/>
          <w:szCs w:val="20"/>
        </w:rPr>
        <w:t xml:space="preserve">Paper </w:t>
      </w:r>
      <w:r w:rsidRPr="005065E1">
        <w:rPr>
          <w:sz w:val="20"/>
          <w:szCs w:val="20"/>
        </w:rPr>
        <w:t>Document</w:t>
      </w:r>
      <w:r w:rsidR="00416F6E">
        <w:rPr>
          <w:sz w:val="20"/>
          <w:szCs w:val="20"/>
        </w:rPr>
        <w:t xml:space="preserve">           </w:t>
      </w:r>
      <w:r w:rsidR="00714A81">
        <w:rPr>
          <w:sz w:val="20"/>
          <w:szCs w:val="20"/>
        </w:rPr>
        <w:t xml:space="preserve">  </w:t>
      </w:r>
      <w:r w:rsidR="00416F6E">
        <w:rPr>
          <w:sz w:val="20"/>
          <w:szCs w:val="20"/>
        </w:rPr>
        <w:t xml:space="preserve">   [</w:t>
      </w:r>
      <w:r w:rsidR="00416F6E" w:rsidRPr="00437992">
        <w:rPr>
          <w:sz w:val="20"/>
          <w:szCs w:val="20"/>
          <w:highlight w:val="yellow"/>
        </w:rPr>
        <w:t>HIGHLIGHTS</w:t>
      </w:r>
      <w:r w:rsidR="00416F6E">
        <w:rPr>
          <w:sz w:val="20"/>
          <w:szCs w:val="20"/>
        </w:rPr>
        <w:t xml:space="preserve"> = sites to include or delete text</w:t>
      </w:r>
      <w:r w:rsidR="00714A81">
        <w:rPr>
          <w:sz w:val="20"/>
          <w:szCs w:val="20"/>
        </w:rPr>
        <w:t>/row</w:t>
      </w:r>
      <w:r w:rsidR="00416F6E">
        <w:rPr>
          <w:sz w:val="20"/>
          <w:szCs w:val="20"/>
        </w:rPr>
        <w:t xml:space="preserve"> as applicable]</w:t>
      </w:r>
    </w:p>
    <w:tbl>
      <w:tblPr>
        <w:tblStyle w:val="TableGrid"/>
        <w:tblW w:w="10363" w:type="dxa"/>
        <w:tblInd w:w="-5" w:type="dxa"/>
        <w:tblLook w:val="04A0" w:firstRow="1" w:lastRow="0" w:firstColumn="1" w:lastColumn="0" w:noHBand="0" w:noVBand="1"/>
      </w:tblPr>
      <w:tblGrid>
        <w:gridCol w:w="450"/>
        <w:gridCol w:w="8410"/>
        <w:gridCol w:w="1503"/>
      </w:tblGrid>
      <w:tr w:rsidR="00363247" w14:paraId="3EEABDAF" w14:textId="77777777" w:rsidTr="00363247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14:paraId="2FF6F61B" w14:textId="4772871C" w:rsidR="00363247" w:rsidRPr="00EE441B" w:rsidRDefault="003766BA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14:paraId="689D68DC" w14:textId="4E550D95" w:rsidR="00363247" w:rsidRPr="00EE441B" w:rsidRDefault="00363247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9CCBFE5" w14:textId="35F5A6B6" w:rsidR="00363247" w:rsidRPr="00EE441B" w:rsidRDefault="00363247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363247" w14:paraId="4DCE86A7" w14:textId="77777777" w:rsidTr="00363247">
        <w:tc>
          <w:tcPr>
            <w:tcW w:w="450" w:type="dxa"/>
          </w:tcPr>
          <w:p w14:paraId="62871C12" w14:textId="77777777" w:rsidR="00363247" w:rsidRPr="006F045B" w:rsidRDefault="00363247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73C284C" w14:textId="5908E134" w:rsidR="00363247" w:rsidRPr="006F045B" w:rsidRDefault="00363247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Confirm participant identity</w:t>
            </w:r>
            <w:r w:rsidR="00471B74">
              <w:rPr>
                <w:rFonts w:cstheme="minorHAnsi"/>
              </w:rPr>
              <w:t xml:space="preserve"> and PTID</w:t>
            </w:r>
            <w:r w:rsidRPr="006F045B">
              <w:rPr>
                <w:rFonts w:cstheme="minorHAnsi"/>
              </w:rPr>
              <w:t xml:space="preserve">, </w:t>
            </w:r>
            <w:r w:rsidRPr="00A77258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503" w:type="dxa"/>
          </w:tcPr>
          <w:p w14:paraId="39E2D33C" w14:textId="3C209B3A" w:rsidR="00363247" w:rsidRDefault="00363247"/>
        </w:tc>
      </w:tr>
      <w:tr w:rsidR="00363247" w14:paraId="191158D3" w14:textId="77777777" w:rsidTr="00363247">
        <w:tc>
          <w:tcPr>
            <w:tcW w:w="450" w:type="dxa"/>
          </w:tcPr>
          <w:p w14:paraId="387B2CC1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1144C584" w14:textId="09CDD543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</w:p>
        </w:tc>
        <w:tc>
          <w:tcPr>
            <w:tcW w:w="1503" w:type="dxa"/>
          </w:tcPr>
          <w:p w14:paraId="165A162C" w14:textId="77777777" w:rsidR="00363247" w:rsidRDefault="00363247" w:rsidP="00A31FDD"/>
        </w:tc>
      </w:tr>
      <w:tr w:rsidR="00363247" w14:paraId="74B44A0D" w14:textId="77777777" w:rsidTr="00363247">
        <w:tc>
          <w:tcPr>
            <w:tcW w:w="450" w:type="dxa"/>
          </w:tcPr>
          <w:p w14:paraId="0EA17444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056E935C" w14:textId="6E387967" w:rsidR="00363247" w:rsidRPr="00922933" w:rsidRDefault="00363247" w:rsidP="00A31FDD">
            <w:pPr>
              <w:rPr>
                <w:rFonts w:cstheme="minorHAnsi"/>
                <w:color w:val="FF0000"/>
              </w:rPr>
            </w:pPr>
            <w:r w:rsidRPr="006F045B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omplete</w:t>
            </w:r>
            <w:r w:rsidRPr="006F045B">
              <w:rPr>
                <w:rFonts w:cstheme="minorHAnsi"/>
              </w:rPr>
              <w:t xml:space="preserve"> </w:t>
            </w:r>
            <w:r w:rsidR="00782B50" w:rsidRPr="00782B50">
              <w:rPr>
                <w:rFonts w:cstheme="minorHAnsi"/>
                <w:color w:val="FF0000"/>
              </w:rPr>
              <w:t xml:space="preserve">UPDATED </w:t>
            </w:r>
            <w:r w:rsidRPr="006F045B">
              <w:rPr>
                <w:rFonts w:cstheme="minorHAnsi"/>
                <w:color w:val="FF0000"/>
              </w:rPr>
              <w:t>MEDICAL AND MENSTRUAL HISTORY</w:t>
            </w:r>
          </w:p>
        </w:tc>
        <w:tc>
          <w:tcPr>
            <w:tcW w:w="1503" w:type="dxa"/>
          </w:tcPr>
          <w:p w14:paraId="7E17DE33" w14:textId="32280517" w:rsidR="00363247" w:rsidRPr="00BC1C2C" w:rsidRDefault="00363247" w:rsidP="00A31FDD"/>
        </w:tc>
      </w:tr>
      <w:tr w:rsidR="00363247" w14:paraId="01A183E1" w14:textId="77777777" w:rsidTr="00363247">
        <w:tc>
          <w:tcPr>
            <w:tcW w:w="450" w:type="dxa"/>
          </w:tcPr>
          <w:p w14:paraId="2970D32E" w14:textId="77777777" w:rsidR="00363247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3E96B88" w14:textId="7F8E5DEC" w:rsidR="00363247" w:rsidRPr="00922933" w:rsidRDefault="00B138FA" w:rsidP="00A31FD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Review/update</w:t>
            </w:r>
            <w:r w:rsidR="00363247">
              <w:rPr>
                <w:rFonts w:cstheme="minorHAnsi"/>
              </w:rPr>
              <w:t xml:space="preserve"> concomitant meds </w:t>
            </w:r>
            <w:r w:rsidR="00A1686D">
              <w:rPr>
                <w:rFonts w:cstheme="minorHAnsi"/>
              </w:rPr>
              <w:t>using</w:t>
            </w:r>
            <w:r w:rsidR="00363247" w:rsidRPr="006F045B">
              <w:rPr>
                <w:rFonts w:cstheme="minorHAnsi"/>
              </w:rPr>
              <w:t xml:space="preserve"> </w:t>
            </w:r>
            <w:r w:rsidR="00363247" w:rsidRPr="006F045B">
              <w:rPr>
                <w:rFonts w:cstheme="minorHAnsi"/>
                <w:color w:val="FF0000"/>
              </w:rPr>
              <w:t>CONCOMITANT MEDICATION</w:t>
            </w:r>
            <w:r w:rsidR="00363247">
              <w:rPr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503" w:type="dxa"/>
          </w:tcPr>
          <w:p w14:paraId="0CCF23EA" w14:textId="77777777" w:rsidR="00363247" w:rsidRPr="00BC1C2C" w:rsidRDefault="00363247" w:rsidP="00A31FDD"/>
        </w:tc>
      </w:tr>
      <w:tr w:rsidR="00363247" w14:paraId="49A61EEB" w14:textId="77777777" w:rsidTr="00363247">
        <w:tc>
          <w:tcPr>
            <w:tcW w:w="450" w:type="dxa"/>
          </w:tcPr>
          <w:p w14:paraId="6A5EED1F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DD1B492" w14:textId="383BD4C9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>for</w:t>
            </w:r>
            <w:r w:rsidRPr="006F045B">
              <w:rPr>
                <w:rFonts w:cstheme="minorHAnsi"/>
              </w:rPr>
              <w:t>:</w:t>
            </w:r>
          </w:p>
          <w:p w14:paraId="2348C2D5" w14:textId="0F8DD523" w:rsidR="00363247" w:rsidRPr="00313E9A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perform pregnancy test</w:t>
            </w:r>
          </w:p>
          <w:p w14:paraId="7AF7AF3D" w14:textId="5CA4981E" w:rsidR="00363247" w:rsidRPr="00313E9A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dipstick urinalysis per site SOP</w:t>
            </w:r>
          </w:p>
          <w:p w14:paraId="65E16980" w14:textId="77777777" w:rsidR="00363247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urine culture per site SOP</w:t>
            </w:r>
          </w:p>
          <w:p w14:paraId="0BA2C335" w14:textId="741959D6" w:rsidR="00F00086" w:rsidRPr="00F00086" w:rsidRDefault="00F00086" w:rsidP="00F0008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 on site specific form</w:t>
            </w:r>
          </w:p>
        </w:tc>
        <w:tc>
          <w:tcPr>
            <w:tcW w:w="1503" w:type="dxa"/>
          </w:tcPr>
          <w:p w14:paraId="7E276DA4" w14:textId="6FD403D1" w:rsidR="00363247" w:rsidRDefault="00363247" w:rsidP="00A31FDD"/>
        </w:tc>
      </w:tr>
      <w:tr w:rsidR="00363247" w14:paraId="0F03BA7E" w14:textId="77777777" w:rsidTr="00363247">
        <w:tc>
          <w:tcPr>
            <w:tcW w:w="450" w:type="dxa"/>
          </w:tcPr>
          <w:p w14:paraId="692C96F7" w14:textId="77777777" w:rsidR="00363247" w:rsidRPr="006F045B" w:rsidRDefault="00363247" w:rsidP="0040323F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23C85A6" w14:textId="244E4151" w:rsidR="00363247" w:rsidRPr="006F045B" w:rsidRDefault="00363247" w:rsidP="0040323F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HIV Pre-test Counseling </w:t>
            </w:r>
            <w:r>
              <w:rPr>
                <w:rFonts w:cstheme="minorHAnsi"/>
              </w:rPr>
              <w:t>per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503" w:type="dxa"/>
          </w:tcPr>
          <w:p w14:paraId="76E01E9F" w14:textId="77777777" w:rsidR="00363247" w:rsidRDefault="00363247" w:rsidP="0040323F"/>
        </w:tc>
      </w:tr>
      <w:tr w:rsidR="00363247" w14:paraId="41061F06" w14:textId="77777777" w:rsidTr="00363247">
        <w:tc>
          <w:tcPr>
            <w:tcW w:w="450" w:type="dxa"/>
          </w:tcPr>
          <w:p w14:paraId="16AD77DA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67E3DC8" w14:textId="77777777" w:rsidR="003C56F3" w:rsidRPr="003A0417" w:rsidRDefault="003C56F3" w:rsidP="003C56F3">
            <w:pPr>
              <w:rPr>
                <w:rFonts w:cstheme="minorHAnsi"/>
                <w:i/>
                <w:iCs/>
                <w:highlight w:val="yellow"/>
              </w:rPr>
            </w:pPr>
            <w:r w:rsidRPr="00E21AE1">
              <w:rPr>
                <w:rFonts w:cstheme="minorHAnsi"/>
                <w:highlight w:val="yellow"/>
              </w:rPr>
              <w:t>[s</w:t>
            </w:r>
            <w:r w:rsidRPr="003A0417">
              <w:rPr>
                <w:rFonts w:cstheme="minorHAnsi"/>
                <w:highlight w:val="yellow"/>
              </w:rPr>
              <w:t>ites with CLIA certification: Have participant collect sample and perform HIV Saliva test</w:t>
            </w:r>
          </w:p>
          <w:p w14:paraId="5DCC1B82" w14:textId="64152621" w:rsidR="00363247" w:rsidRPr="006F045B" w:rsidRDefault="003C56F3" w:rsidP="003C56F3">
            <w:pPr>
              <w:rPr>
                <w:rFonts w:cstheme="minorHAnsi"/>
              </w:rPr>
            </w:pPr>
            <w:r w:rsidRPr="003A0417">
              <w:rPr>
                <w:rFonts w:cstheme="minorHAnsi"/>
                <w:highlight w:val="yellow"/>
              </w:rPr>
              <w:t xml:space="preserve">Document result on site specific lab result </w:t>
            </w:r>
            <w:proofErr w:type="spellStart"/>
            <w:r w:rsidRPr="003A0417">
              <w:rPr>
                <w:rFonts w:cstheme="minorHAnsi"/>
                <w:highlight w:val="yellow"/>
              </w:rPr>
              <w:t>form</w:t>
            </w:r>
            <w:proofErr w:type="spellEnd"/>
            <w:r w:rsidRPr="002F1F6B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503" w:type="dxa"/>
          </w:tcPr>
          <w:p w14:paraId="7A484182" w14:textId="77777777" w:rsidR="00363247" w:rsidRDefault="00363247" w:rsidP="00A31FDD"/>
        </w:tc>
      </w:tr>
      <w:tr w:rsidR="00363247" w14:paraId="443F354B" w14:textId="77777777" w:rsidTr="00363247">
        <w:tc>
          <w:tcPr>
            <w:tcW w:w="450" w:type="dxa"/>
          </w:tcPr>
          <w:p w14:paraId="4A8C6B3F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625707A" w14:textId="302F40B6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Blood </w:t>
            </w:r>
            <w:r w:rsidR="00736162" w:rsidRPr="003A7771">
              <w:rPr>
                <w:rFonts w:cstheme="minorHAnsi"/>
                <w:highlight w:val="yellow"/>
              </w:rPr>
              <w:t>[site may add collection order</w:t>
            </w:r>
            <w:r w:rsidR="00736162">
              <w:rPr>
                <w:rFonts w:cstheme="minorHAnsi"/>
                <w:highlight w:val="yellow"/>
              </w:rPr>
              <w:t>/tubes/volumes</w:t>
            </w:r>
            <w:r w:rsidR="00736162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="00736162" w:rsidRPr="00A43219">
              <w:rPr>
                <w:rFonts w:cstheme="minorHAnsi"/>
              </w:rPr>
              <w:t>:</w:t>
            </w:r>
          </w:p>
          <w:p w14:paraId="3EBC7BCF" w14:textId="4B2C9369" w:rsidR="00363247" w:rsidRPr="0002530F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F045B">
              <w:rPr>
                <w:rFonts w:cstheme="minorHAnsi"/>
              </w:rPr>
              <w:t xml:space="preserve">HIV </w:t>
            </w:r>
            <w:r w:rsidR="003C56F3" w:rsidRPr="00304280">
              <w:rPr>
                <w:rFonts w:cstheme="minorHAnsi"/>
                <w:highlight w:val="yellow"/>
              </w:rPr>
              <w:t>[</w:t>
            </w:r>
            <w:r w:rsidRPr="00304280">
              <w:rPr>
                <w:rFonts w:cstheme="minorHAnsi"/>
                <w:i/>
                <w:iCs/>
                <w:highlight w:val="yellow"/>
              </w:rPr>
              <w:t>not required if HIV saliva test don</w:t>
            </w:r>
            <w:r w:rsidR="00304280" w:rsidRPr="00304280">
              <w:rPr>
                <w:rFonts w:cstheme="minorHAnsi"/>
                <w:i/>
                <w:iCs/>
                <w:highlight w:val="yellow"/>
              </w:rPr>
              <w:t>e</w:t>
            </w:r>
            <w:r w:rsidR="00304280" w:rsidRPr="00304280">
              <w:rPr>
                <w:rFonts w:cstheme="minorHAnsi"/>
                <w:highlight w:val="yellow"/>
              </w:rPr>
              <w:t>]</w:t>
            </w:r>
          </w:p>
          <w:p w14:paraId="6E06AB5E" w14:textId="2E8F8863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CBC </w:t>
            </w:r>
          </w:p>
          <w:p w14:paraId="61B7AD39" w14:textId="77777777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Serum creatinine</w:t>
            </w:r>
          </w:p>
          <w:p w14:paraId="2EEC8CED" w14:textId="77777777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AST/ALT</w:t>
            </w:r>
          </w:p>
          <w:p w14:paraId="030A00FD" w14:textId="4CFF61AA" w:rsidR="00363247" w:rsidRPr="00687DF7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Syphilis serology</w:t>
            </w:r>
          </w:p>
        </w:tc>
        <w:tc>
          <w:tcPr>
            <w:tcW w:w="1503" w:type="dxa"/>
          </w:tcPr>
          <w:p w14:paraId="31D49AB1" w14:textId="6730E410" w:rsidR="00363247" w:rsidRDefault="00363247" w:rsidP="00A31FDD"/>
        </w:tc>
      </w:tr>
      <w:tr w:rsidR="00363247" w14:paraId="3B711BFB" w14:textId="77777777" w:rsidTr="00363247">
        <w:tc>
          <w:tcPr>
            <w:tcW w:w="450" w:type="dxa"/>
          </w:tcPr>
          <w:p w14:paraId="66C63D73" w14:textId="77777777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878CA76" w14:textId="77777777" w:rsidR="006D3DF1" w:rsidRDefault="006D3DF1" w:rsidP="006D3DF1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>targeted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TARGETED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5CFBFC17" w14:textId="77777777" w:rsidR="006D3DF1" w:rsidRDefault="006D3DF1" w:rsidP="006D3DF1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72556DBC" w14:textId="4A02D56C" w:rsidR="00363247" w:rsidRPr="005F78F4" w:rsidRDefault="006D3DF1" w:rsidP="006D3DF1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503" w:type="dxa"/>
          </w:tcPr>
          <w:p w14:paraId="525FACB2" w14:textId="505B689F" w:rsidR="00363247" w:rsidRDefault="00363247" w:rsidP="006E57DB"/>
        </w:tc>
      </w:tr>
      <w:tr w:rsidR="00363247" w14:paraId="05332347" w14:textId="77777777" w:rsidTr="00363247">
        <w:tc>
          <w:tcPr>
            <w:tcW w:w="450" w:type="dxa"/>
          </w:tcPr>
          <w:p w14:paraId="6CC90D46" w14:textId="77777777" w:rsidR="00363247" w:rsidRPr="001E6FB4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1C4BD61E" w14:textId="728AA249" w:rsidR="004319A7" w:rsidRPr="00C83A10" w:rsidRDefault="00363247" w:rsidP="00452FAB">
            <w:pPr>
              <w:rPr>
                <w:rFonts w:cstheme="minorHAnsi"/>
              </w:rPr>
            </w:pPr>
            <w:r w:rsidRPr="001E6FB4">
              <w:rPr>
                <w:rFonts w:cstheme="minorHAnsi"/>
              </w:rPr>
              <w:t>Perform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PELVIC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EXAMINATION</w:t>
            </w:r>
            <w:r w:rsidR="00452FAB">
              <w:rPr>
                <w:rFonts w:cstheme="minorHAnsi"/>
                <w:color w:val="FF0000"/>
              </w:rPr>
              <w:t xml:space="preserve"> </w:t>
            </w:r>
            <w:r w:rsidRPr="00452FAB">
              <w:rPr>
                <w:rFonts w:cstheme="minorHAnsi"/>
              </w:rPr>
              <w:t>(includes EXTERNAL GENITAL</w:t>
            </w:r>
            <w:r w:rsidR="004319A7">
              <w:rPr>
                <w:rFonts w:cstheme="minorHAnsi"/>
              </w:rPr>
              <w:t>)</w:t>
            </w:r>
          </w:p>
          <w:p w14:paraId="3E394D61" w14:textId="0FC45AF1" w:rsidR="00363247" w:rsidRPr="006F045B" w:rsidRDefault="00363247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</w:t>
            </w:r>
            <w:r w:rsidRPr="006F045B">
              <w:rPr>
                <w:rFonts w:cstheme="minorHAnsi"/>
              </w:rPr>
              <w:t xml:space="preserve"> genital samples</w:t>
            </w:r>
            <w:r w:rsidR="007E19F1">
              <w:rPr>
                <w:rFonts w:cstheme="minorHAnsi"/>
              </w:rPr>
              <w:t>, as applicable</w:t>
            </w:r>
            <w:r>
              <w:rPr>
                <w:rFonts w:cstheme="minorHAnsi"/>
              </w:rPr>
              <w:t xml:space="preserve"> with speculum in place</w:t>
            </w:r>
            <w:r w:rsidRPr="006F045B">
              <w:rPr>
                <w:rFonts w:cstheme="minorHAnsi"/>
              </w:rPr>
              <w:t xml:space="preserve"> </w:t>
            </w:r>
            <w:r w:rsidRPr="00703EAB">
              <w:rPr>
                <w:rFonts w:cstheme="minorHAnsi"/>
                <w:i/>
                <w:iCs/>
                <w:u w:val="single"/>
              </w:rPr>
              <w:t>in this order</w:t>
            </w:r>
            <w:r>
              <w:rPr>
                <w:rFonts w:cstheme="minorHAnsi"/>
              </w:rPr>
              <w:t>:</w:t>
            </w:r>
          </w:p>
          <w:p w14:paraId="7E289754" w14:textId="76B659F0" w:rsidR="004F2C5A" w:rsidRDefault="004F2C5A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pH</w:t>
            </w:r>
          </w:p>
          <w:p w14:paraId="1BC98343" w14:textId="1F1F1BB1" w:rsidR="00A62016" w:rsidRDefault="00A62016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Gram stain x 2</w:t>
            </w:r>
          </w:p>
          <w:p w14:paraId="5707A2C8" w14:textId="44E97A46" w:rsidR="00A62016" w:rsidRDefault="00A62016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swabs for microbiota x 2</w:t>
            </w:r>
          </w:p>
          <w:p w14:paraId="2031F209" w14:textId="6C57BBAF" w:rsidR="00363247" w:rsidRPr="00F919F4" w:rsidRDefault="00363247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GC/CT/TV NAAT test</w:t>
            </w:r>
          </w:p>
          <w:p w14:paraId="69BC0F4A" w14:textId="0E5212E1" w:rsidR="00A62016" w:rsidRPr="00F919F4" w:rsidRDefault="00A62016" w:rsidP="00F919F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919F4">
              <w:rPr>
                <w:rStyle w:val="normaltextrun"/>
                <w:rFonts w:cstheme="minorHAnsi"/>
              </w:rPr>
              <w:t>NSS/KOH wet mount for candidiasis and/or BV</w:t>
            </w:r>
          </w:p>
          <w:p w14:paraId="46997185" w14:textId="06007F84" w:rsidR="00363247" w:rsidRPr="00F919F4" w:rsidRDefault="00363247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919F4">
              <w:rPr>
                <w:rFonts w:cstheme="minorHAnsi"/>
              </w:rPr>
              <w:t>Pap test</w:t>
            </w:r>
          </w:p>
          <w:p w14:paraId="5399D788" w14:textId="4B80B13F" w:rsidR="00363247" w:rsidRPr="00EC2994" w:rsidRDefault="00363247" w:rsidP="00EC299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exam findings with participant </w:t>
            </w:r>
          </w:p>
        </w:tc>
        <w:tc>
          <w:tcPr>
            <w:tcW w:w="1503" w:type="dxa"/>
          </w:tcPr>
          <w:p w14:paraId="4FEE54AC" w14:textId="6330161B" w:rsidR="00363247" w:rsidRDefault="00363247" w:rsidP="006E57DB">
            <w:r>
              <w:t xml:space="preserve"> </w:t>
            </w:r>
          </w:p>
        </w:tc>
      </w:tr>
      <w:tr w:rsidR="00C83A10" w14:paraId="3CAA0122" w14:textId="77777777" w:rsidTr="00363247">
        <w:tc>
          <w:tcPr>
            <w:tcW w:w="450" w:type="dxa"/>
          </w:tcPr>
          <w:p w14:paraId="0571F03D" w14:textId="77777777" w:rsidR="00C83A10" w:rsidRPr="001E6FB4" w:rsidRDefault="00C83A10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F1A0097" w14:textId="6CC18BF7" w:rsidR="00C83A10" w:rsidRPr="001E6FB4" w:rsidRDefault="00C83A10" w:rsidP="00452FAB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 bimanual exam if indicated</w:t>
            </w:r>
          </w:p>
        </w:tc>
        <w:tc>
          <w:tcPr>
            <w:tcW w:w="1503" w:type="dxa"/>
          </w:tcPr>
          <w:p w14:paraId="2395960C" w14:textId="77777777" w:rsidR="00C83A10" w:rsidRDefault="00C83A10" w:rsidP="006E57DB"/>
        </w:tc>
      </w:tr>
      <w:tr w:rsidR="00542702" w14:paraId="237C7EA2" w14:textId="77777777" w:rsidTr="00363247">
        <w:tc>
          <w:tcPr>
            <w:tcW w:w="450" w:type="dxa"/>
          </w:tcPr>
          <w:p w14:paraId="28BD02C3" w14:textId="77777777" w:rsidR="00542702" w:rsidRPr="001E6FB4" w:rsidRDefault="00542702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61FB346" w14:textId="25567C14" w:rsidR="00542702" w:rsidRPr="001E6FB4" w:rsidRDefault="00B6645A" w:rsidP="00452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Pr="00B6645A">
              <w:rPr>
                <w:rFonts w:cstheme="minorHAnsi"/>
                <w:color w:val="FF0000"/>
              </w:rPr>
              <w:t>SPECIMEN STORAGE</w:t>
            </w:r>
          </w:p>
        </w:tc>
        <w:tc>
          <w:tcPr>
            <w:tcW w:w="1503" w:type="dxa"/>
          </w:tcPr>
          <w:p w14:paraId="392D8CBA" w14:textId="77777777" w:rsidR="00542702" w:rsidRDefault="00542702" w:rsidP="006E57DB"/>
        </w:tc>
      </w:tr>
      <w:tr w:rsidR="00363247" w14:paraId="11C6944C" w14:textId="77777777" w:rsidTr="00363247">
        <w:tc>
          <w:tcPr>
            <w:tcW w:w="450" w:type="dxa"/>
          </w:tcPr>
          <w:p w14:paraId="47FAFC3C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DE08E92" w14:textId="25E90B47" w:rsidR="00363247" w:rsidRPr="006F045B" w:rsidRDefault="000C026E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Review/update</w:t>
            </w:r>
            <w:r w:rsidR="00363247" w:rsidRPr="006F045B">
              <w:rPr>
                <w:rFonts w:cstheme="minorHAnsi"/>
              </w:rPr>
              <w:t xml:space="preserve"> locator information, </w:t>
            </w:r>
            <w:r w:rsidR="00363247" w:rsidRPr="002D3D5F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503" w:type="dxa"/>
          </w:tcPr>
          <w:p w14:paraId="0ACA6663" w14:textId="190AE99E" w:rsidR="00363247" w:rsidRDefault="00363247" w:rsidP="006E57DB"/>
        </w:tc>
      </w:tr>
      <w:tr w:rsidR="00363247" w14:paraId="32A11375" w14:textId="77777777" w:rsidTr="00363247">
        <w:tc>
          <w:tcPr>
            <w:tcW w:w="450" w:type="dxa"/>
          </w:tcPr>
          <w:p w14:paraId="44F328E4" w14:textId="77777777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33CCC094" w14:textId="3A054768" w:rsidR="00363247" w:rsidRPr="006F045B" w:rsidRDefault="00363247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Conduct</w:t>
            </w:r>
            <w:r w:rsidRPr="006F045B">
              <w:rPr>
                <w:rFonts w:cstheme="minorHAnsi"/>
              </w:rPr>
              <w:t xml:space="preserve"> counseling </w:t>
            </w:r>
            <w:r w:rsidR="00BB2AFD">
              <w:rPr>
                <w:rFonts w:cstheme="minorHAnsi"/>
              </w:rPr>
              <w:t xml:space="preserve">as indicated </w:t>
            </w:r>
            <w:r>
              <w:rPr>
                <w:rFonts w:cstheme="minorHAnsi"/>
              </w:rPr>
              <w:t>per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MATRIX-002 PROTOCOL COUNSELING GUIDE &amp; WORKSHEET</w:t>
            </w:r>
            <w:r w:rsidRPr="00DA6012">
              <w:rPr>
                <w:rFonts w:cstheme="minorHAnsi"/>
              </w:rPr>
              <w:t>:</w:t>
            </w:r>
          </w:p>
          <w:p w14:paraId="1B238A2D" w14:textId="586ABBB9" w:rsidR="00CE46B5" w:rsidRPr="00CE46B5" w:rsidRDefault="00CE46B5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E46B5">
              <w:rPr>
                <w:rFonts w:cstheme="minorHAnsi"/>
              </w:rPr>
              <w:t>Protocol counseling</w:t>
            </w:r>
          </w:p>
          <w:p w14:paraId="48451B90" w14:textId="231C98ED" w:rsidR="00363247" w:rsidRPr="006F045B" w:rsidRDefault="00363247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50"/>
              </w:rPr>
            </w:pPr>
            <w:r w:rsidRPr="006F045B">
              <w:rPr>
                <w:rFonts w:cstheme="minorHAnsi"/>
              </w:rPr>
              <w:t>Contraceptive counseling for participants of childbearing potential^</w:t>
            </w:r>
          </w:p>
          <w:p w14:paraId="5F380DE1" w14:textId="24F0CB87" w:rsidR="00363247" w:rsidRPr="006F045B" w:rsidRDefault="00363247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50"/>
              </w:rPr>
            </w:pPr>
            <w:r w:rsidRPr="006F045B">
              <w:rPr>
                <w:rFonts w:cstheme="minorHAnsi"/>
              </w:rPr>
              <w:t>HIV post-test counseling and HIV/STI risk reduction counseling^</w:t>
            </w:r>
          </w:p>
          <w:p w14:paraId="3A921887" w14:textId="09EF4319" w:rsidR="00363247" w:rsidRPr="006F045B" w:rsidRDefault="00363247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50"/>
              </w:rPr>
            </w:pPr>
            <w:r w:rsidRPr="006F045B">
              <w:rPr>
                <w:rFonts w:cstheme="minorHAnsi"/>
              </w:rPr>
              <w:lastRenderedPageBreak/>
              <w:t>“</w:t>
            </w:r>
            <w:r w:rsidR="00CE46B5">
              <w:rPr>
                <w:rFonts w:cstheme="minorHAnsi"/>
              </w:rPr>
              <w:t>P</w:t>
            </w:r>
            <w:r w:rsidRPr="006F045B">
              <w:rPr>
                <w:rFonts w:cstheme="minorHAnsi"/>
              </w:rPr>
              <w:t>elvic rest” in Month 1 (after first film is inserted)</w:t>
            </w:r>
          </w:p>
          <w:p w14:paraId="03518231" w14:textId="6DC0BF54" w:rsidR="009F1B9A" w:rsidRPr="002337F8" w:rsidRDefault="00363247" w:rsidP="006E57DB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^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Provide referrals if needed/requested per site SOP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detail in chart notes</w:t>
            </w:r>
          </w:p>
        </w:tc>
        <w:tc>
          <w:tcPr>
            <w:tcW w:w="1503" w:type="dxa"/>
          </w:tcPr>
          <w:p w14:paraId="68FC504A" w14:textId="7B35C740" w:rsidR="00363247" w:rsidRPr="000F75E2" w:rsidRDefault="00363247" w:rsidP="006E57DB"/>
        </w:tc>
      </w:tr>
      <w:tr w:rsidR="00363247" w14:paraId="02048384" w14:textId="77777777" w:rsidTr="00363247">
        <w:tc>
          <w:tcPr>
            <w:tcW w:w="450" w:type="dxa"/>
          </w:tcPr>
          <w:p w14:paraId="06420140" w14:textId="78625A89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2395A5D" w14:textId="77777777" w:rsidR="002D16F6" w:rsidRDefault="002D16F6" w:rsidP="002D16F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2743"/>
              <w:gridCol w:w="1350"/>
              <w:gridCol w:w="1397"/>
              <w:gridCol w:w="1530"/>
            </w:tblGrid>
            <w:tr w:rsidR="002D16F6" w14:paraId="0631EA84" w14:textId="77777777" w:rsidTr="00BC1C93">
              <w:tc>
                <w:tcPr>
                  <w:tcW w:w="1107" w:type="dxa"/>
                  <w:shd w:val="clear" w:color="auto" w:fill="D9D9D9" w:themeFill="background1" w:themeFillShade="D9"/>
                </w:tcPr>
                <w:p w14:paraId="4D4C8A89" w14:textId="681C908C" w:rsidR="002D16F6" w:rsidRPr="00202C5E" w:rsidRDefault="00BC1C93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Performed</w:t>
                  </w:r>
                </w:p>
              </w:tc>
              <w:tc>
                <w:tcPr>
                  <w:tcW w:w="2743" w:type="dxa"/>
                  <w:shd w:val="clear" w:color="auto" w:fill="D9D9D9" w:themeFill="background1" w:themeFillShade="D9"/>
                </w:tcPr>
                <w:p w14:paraId="0C6B8111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13430DBE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97" w:type="dxa"/>
                  <w:shd w:val="clear" w:color="auto" w:fill="D9D9D9" w:themeFill="background1" w:themeFillShade="D9"/>
                </w:tcPr>
                <w:p w14:paraId="0E72FE14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6C8A06C0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0F389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0F7D45" w14:paraId="5DAF2043" w14:textId="77777777" w:rsidTr="00BC1C93">
              <w:tc>
                <w:tcPr>
                  <w:tcW w:w="1107" w:type="dxa"/>
                </w:tcPr>
                <w:p w14:paraId="43FE79AF" w14:textId="766B4AFC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148EFD1A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4C908FB5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0E5F49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 w:val="restart"/>
                </w:tcPr>
                <w:p w14:paraId="688FB9D8" w14:textId="77777777" w:rsidR="000F7D4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  <w:p w14:paraId="3235E488" w14:textId="77777777" w:rsidR="000F7D4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  <w:p w14:paraId="3EDDCA85" w14:textId="2F612C31" w:rsidR="000F7D45" w:rsidRPr="005F5D61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  <w:r w:rsidRPr="000F7D4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See notes below and/or refer to protocol</w:t>
                  </w:r>
                </w:p>
              </w:tc>
            </w:tr>
            <w:tr w:rsidR="000F7D45" w14:paraId="744671A2" w14:textId="77777777" w:rsidTr="00BC1C93">
              <w:tc>
                <w:tcPr>
                  <w:tcW w:w="1107" w:type="dxa"/>
                </w:tcPr>
                <w:p w14:paraId="2275A347" w14:textId="17501611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160594B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6F26F39D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445CC4A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5F0DC7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73DE8EF4" w14:textId="77777777" w:rsidTr="00BC1C93">
              <w:tc>
                <w:tcPr>
                  <w:tcW w:w="1107" w:type="dxa"/>
                </w:tcPr>
                <w:p w14:paraId="4D823ABA" w14:textId="4C73F378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1813DA8C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4CB3F2B1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2E72553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733C859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19B9B96C" w14:textId="77777777" w:rsidTr="00BC1C93">
              <w:tc>
                <w:tcPr>
                  <w:tcW w:w="1107" w:type="dxa"/>
                </w:tcPr>
                <w:p w14:paraId="3C1F2C63" w14:textId="4E3B1A7C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12F6B4A6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 xml:space="preserve">Syphilis </w:t>
                  </w:r>
                </w:p>
              </w:tc>
              <w:tc>
                <w:tcPr>
                  <w:tcW w:w="1350" w:type="dxa"/>
                </w:tcPr>
                <w:p w14:paraId="1D7D0040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5F7F56B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32E7E8D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78820D8F" w14:textId="77777777" w:rsidTr="00BC1C93">
              <w:tc>
                <w:tcPr>
                  <w:tcW w:w="1107" w:type="dxa"/>
                </w:tcPr>
                <w:p w14:paraId="050B21AE" w14:textId="7C406A4E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1717C19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Hematology &amp; Chemistry</w:t>
                  </w:r>
                </w:p>
              </w:tc>
              <w:tc>
                <w:tcPr>
                  <w:tcW w:w="1350" w:type="dxa"/>
                </w:tcPr>
                <w:p w14:paraId="056A8C3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3928D1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EDF530E" w14:textId="6B212CD4" w:rsidR="000F7D45" w:rsidRPr="00B0142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0F7D45" w14:paraId="2BFA1E6D" w14:textId="77777777" w:rsidTr="00BC1C93">
              <w:tc>
                <w:tcPr>
                  <w:tcW w:w="1107" w:type="dxa"/>
                </w:tcPr>
                <w:p w14:paraId="304F201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668FA112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Pap smear</w:t>
                  </w:r>
                </w:p>
              </w:tc>
              <w:tc>
                <w:tcPr>
                  <w:tcW w:w="1350" w:type="dxa"/>
                </w:tcPr>
                <w:p w14:paraId="2F2313A5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FB56E31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E51320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2F806EA1" w14:textId="77777777" w:rsidTr="00BC1C93">
              <w:tc>
                <w:tcPr>
                  <w:tcW w:w="1107" w:type="dxa"/>
                </w:tcPr>
                <w:p w14:paraId="356DFF2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57E381C5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4DF63849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79DA1A90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F3A028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46EC75D2" w14:textId="77777777" w:rsidTr="00BC1C93">
              <w:tc>
                <w:tcPr>
                  <w:tcW w:w="1107" w:type="dxa"/>
                </w:tcPr>
                <w:p w14:paraId="6D20F20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43" w:type="dxa"/>
                </w:tcPr>
                <w:p w14:paraId="23F2B53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311EC663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04ADA1C7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42412A8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254D47" w14:textId="37D35BA9" w:rsidR="00363247" w:rsidRPr="009C1CEC" w:rsidRDefault="002D16F6" w:rsidP="006E57DB">
            <w:pPr>
              <w:rPr>
                <w:rFonts w:cstheme="minorHAnsi"/>
                <w:i/>
                <w:sz w:val="18"/>
                <w:szCs w:val="18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36324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D087E" w:rsidRPr="000F389D">
              <w:rPr>
                <w:rFonts w:cstheme="minorHAnsi"/>
                <w:i/>
                <w:sz w:val="18"/>
                <w:szCs w:val="18"/>
              </w:rPr>
              <w:t xml:space="preserve">Section 9.5:  Syndromic treatment is permitted.  Single dose treatment is preferred. Consult PSRT if STI and </w:t>
            </w:r>
            <w:r w:rsidR="009A2102">
              <w:rPr>
                <w:rFonts w:cstheme="minorHAnsi"/>
                <w:i/>
                <w:sz w:val="18"/>
                <w:szCs w:val="18"/>
              </w:rPr>
              <w:t>plan is</w:t>
            </w:r>
            <w:r w:rsidR="00DD087E" w:rsidRPr="000F389D">
              <w:rPr>
                <w:rFonts w:cstheme="minorHAnsi"/>
                <w:i/>
                <w:sz w:val="18"/>
                <w:szCs w:val="18"/>
              </w:rPr>
              <w:t xml:space="preserve"> to discontinue.</w:t>
            </w:r>
            <w:r w:rsidR="00DD087E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14:paraId="151281A6" w14:textId="0F16F0C9" w:rsidR="00363247" w:rsidRDefault="00363247" w:rsidP="006E57DB"/>
        </w:tc>
      </w:tr>
      <w:tr w:rsidR="00363247" w14:paraId="1C70FE8E" w14:textId="77777777" w:rsidTr="00363247">
        <w:tc>
          <w:tcPr>
            <w:tcW w:w="450" w:type="dxa"/>
          </w:tcPr>
          <w:p w14:paraId="1EFF5646" w14:textId="77777777" w:rsidR="00363247" w:rsidRPr="000C7A85" w:rsidRDefault="00363247" w:rsidP="006E57D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8410" w:type="dxa"/>
          </w:tcPr>
          <w:p w14:paraId="01B2721E" w14:textId="0B1E285E" w:rsidR="00363247" w:rsidRPr="000C7A85" w:rsidRDefault="00363247" w:rsidP="006E57DB">
            <w:pPr>
              <w:rPr>
                <w:rFonts w:cstheme="minorHAnsi"/>
                <w:iCs/>
              </w:rPr>
            </w:pPr>
            <w:r w:rsidRPr="002337F8">
              <w:rPr>
                <w:rFonts w:cstheme="minorHAnsi"/>
                <w:iCs/>
              </w:rPr>
              <w:t xml:space="preserve">If diagnosed with symptomatic BV, symptomatic </w:t>
            </w:r>
            <w:proofErr w:type="gramStart"/>
            <w:r w:rsidRPr="002337F8">
              <w:rPr>
                <w:rFonts w:cstheme="minorHAnsi"/>
                <w:iCs/>
              </w:rPr>
              <w:t>yeast</w:t>
            </w:r>
            <w:proofErr w:type="gramEnd"/>
            <w:r w:rsidRPr="002337F8">
              <w:rPr>
                <w:rFonts w:cstheme="minorHAnsi"/>
                <w:iCs/>
              </w:rPr>
              <w:t xml:space="preserve"> or UTI, offer treatment consistent with WHO recommendations</w:t>
            </w:r>
          </w:p>
        </w:tc>
        <w:tc>
          <w:tcPr>
            <w:tcW w:w="1503" w:type="dxa"/>
          </w:tcPr>
          <w:p w14:paraId="35D08AFE" w14:textId="77777777" w:rsidR="00363247" w:rsidRDefault="00363247" w:rsidP="006E57DB"/>
        </w:tc>
      </w:tr>
      <w:tr w:rsidR="00363247" w14:paraId="5659542C" w14:textId="77777777" w:rsidTr="00363247">
        <w:tc>
          <w:tcPr>
            <w:tcW w:w="450" w:type="dxa"/>
          </w:tcPr>
          <w:p w14:paraId="47917B33" w14:textId="77777777" w:rsidR="00363247" w:rsidRPr="00A43219" w:rsidRDefault="00363247" w:rsidP="006E57DB">
            <w:pPr>
              <w:rPr>
                <w:rFonts w:cstheme="minorHAnsi"/>
                <w:szCs w:val="20"/>
              </w:rPr>
            </w:pPr>
          </w:p>
        </w:tc>
        <w:tc>
          <w:tcPr>
            <w:tcW w:w="8410" w:type="dxa"/>
          </w:tcPr>
          <w:p w14:paraId="2A2598BD" w14:textId="7C4A404B" w:rsidR="00363247" w:rsidRPr="006F045B" w:rsidRDefault="00363247" w:rsidP="006E57DB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503" w:type="dxa"/>
          </w:tcPr>
          <w:p w14:paraId="7F61647F" w14:textId="31377B00" w:rsidR="00363247" w:rsidRDefault="00363247" w:rsidP="006E57DB"/>
        </w:tc>
      </w:tr>
      <w:tr w:rsidR="00363247" w14:paraId="0E0404CC" w14:textId="77777777" w:rsidTr="00363247">
        <w:tc>
          <w:tcPr>
            <w:tcW w:w="450" w:type="dxa"/>
          </w:tcPr>
          <w:p w14:paraId="03E811B9" w14:textId="77777777" w:rsidR="00363247" w:rsidRDefault="00363247" w:rsidP="006E57DB">
            <w:pPr>
              <w:rPr>
                <w:rFonts w:cstheme="minorHAnsi"/>
                <w:szCs w:val="20"/>
              </w:rPr>
            </w:pPr>
          </w:p>
        </w:tc>
        <w:tc>
          <w:tcPr>
            <w:tcW w:w="8410" w:type="dxa"/>
          </w:tcPr>
          <w:p w14:paraId="08848621" w14:textId="3B248AA8" w:rsidR="00363247" w:rsidRPr="00A43219" w:rsidRDefault="00363247" w:rsidP="006E57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E83C51">
              <w:rPr>
                <w:rFonts w:cstheme="minorHAnsi"/>
                <w:color w:val="FF0000"/>
                <w:szCs w:val="20"/>
              </w:rPr>
              <w:t>HEMALOGY AND CHEMISTRY</w:t>
            </w:r>
          </w:p>
        </w:tc>
        <w:tc>
          <w:tcPr>
            <w:tcW w:w="1503" w:type="dxa"/>
          </w:tcPr>
          <w:p w14:paraId="5F1A4633" w14:textId="77777777" w:rsidR="00363247" w:rsidRDefault="00363247" w:rsidP="006E57DB"/>
        </w:tc>
      </w:tr>
      <w:tr w:rsidR="00B6645A" w14:paraId="24886F97" w14:textId="77777777" w:rsidTr="00363247">
        <w:tc>
          <w:tcPr>
            <w:tcW w:w="450" w:type="dxa"/>
          </w:tcPr>
          <w:p w14:paraId="1087B27A" w14:textId="77777777" w:rsidR="00B6645A" w:rsidRDefault="00B6645A" w:rsidP="006E57DB">
            <w:pPr>
              <w:rPr>
                <w:rFonts w:cstheme="minorHAnsi"/>
                <w:szCs w:val="20"/>
              </w:rPr>
            </w:pPr>
          </w:p>
        </w:tc>
        <w:tc>
          <w:tcPr>
            <w:tcW w:w="8410" w:type="dxa"/>
          </w:tcPr>
          <w:p w14:paraId="40D6B7EE" w14:textId="6887111A" w:rsidR="00B6645A" w:rsidRDefault="00B6645A" w:rsidP="006E57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B6645A">
              <w:rPr>
                <w:rFonts w:cstheme="minorHAnsi"/>
                <w:color w:val="FF0000"/>
                <w:szCs w:val="20"/>
              </w:rPr>
              <w:t>VISIT SUMMARY</w:t>
            </w:r>
          </w:p>
        </w:tc>
        <w:tc>
          <w:tcPr>
            <w:tcW w:w="1503" w:type="dxa"/>
          </w:tcPr>
          <w:p w14:paraId="085AF57D" w14:textId="77777777" w:rsidR="00B6645A" w:rsidRDefault="00B6645A" w:rsidP="006E57DB"/>
        </w:tc>
      </w:tr>
      <w:tr w:rsidR="00363247" w14:paraId="67A2D1C8" w14:textId="77777777" w:rsidTr="00363247">
        <w:tc>
          <w:tcPr>
            <w:tcW w:w="450" w:type="dxa"/>
          </w:tcPr>
          <w:p w14:paraId="2C8B70BD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36E83585" w14:textId="7254714C" w:rsidR="00363247" w:rsidRPr="006F045B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Provide reimbursement </w:t>
            </w:r>
            <w:r w:rsidRPr="00E479E4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503" w:type="dxa"/>
          </w:tcPr>
          <w:p w14:paraId="0559F89A" w14:textId="5F1BD776" w:rsidR="00363247" w:rsidRDefault="00363247" w:rsidP="006E57DB"/>
        </w:tc>
      </w:tr>
      <w:tr w:rsidR="00363247" w14:paraId="247B882F" w14:textId="77777777" w:rsidTr="00363247">
        <w:tc>
          <w:tcPr>
            <w:tcW w:w="450" w:type="dxa"/>
          </w:tcPr>
          <w:p w14:paraId="6096EF37" w14:textId="77777777" w:rsidR="00363247" w:rsidRPr="00A43219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0CAE8F7" w14:textId="2549D0E4" w:rsidR="00363247" w:rsidRPr="006F045B" w:rsidRDefault="00363247" w:rsidP="006E57DB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503" w:type="dxa"/>
          </w:tcPr>
          <w:p w14:paraId="43581071" w14:textId="77777777" w:rsidR="00363247" w:rsidRDefault="00363247" w:rsidP="006E57DB"/>
        </w:tc>
      </w:tr>
      <w:tr w:rsidR="00363247" w14:paraId="7ACA5162" w14:textId="77777777" w:rsidTr="00363247">
        <w:tc>
          <w:tcPr>
            <w:tcW w:w="450" w:type="dxa"/>
          </w:tcPr>
          <w:p w14:paraId="11EF353A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7361F16" w14:textId="1BDF8802" w:rsidR="00363247" w:rsidRPr="006F045B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503" w:type="dxa"/>
          </w:tcPr>
          <w:p w14:paraId="2253900F" w14:textId="77777777" w:rsidR="00363247" w:rsidRDefault="00363247" w:rsidP="006E57DB"/>
        </w:tc>
      </w:tr>
      <w:tr w:rsidR="00363247" w14:paraId="727639FB" w14:textId="77777777" w:rsidTr="00363247">
        <w:tc>
          <w:tcPr>
            <w:tcW w:w="450" w:type="dxa"/>
          </w:tcPr>
          <w:p w14:paraId="72FD2E06" w14:textId="77777777" w:rsidR="00363247" w:rsidRPr="006F045B" w:rsidRDefault="00363247" w:rsidP="00587CC1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AF33DB5" w14:textId="46778A30" w:rsidR="00363247" w:rsidRPr="006F045B" w:rsidRDefault="00363247" w:rsidP="00587CC1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  <w:r w:rsidRPr="006F045B">
              <w:rPr>
                <w:rFonts w:cstheme="minorHAnsi"/>
              </w:rPr>
              <w:t>:</w:t>
            </w:r>
          </w:p>
          <w:p w14:paraId="46D92B19" w14:textId="10933A33" w:rsidR="00363247" w:rsidRPr="00587CC1" w:rsidRDefault="00363247" w:rsidP="00587CC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1503" w:type="dxa"/>
          </w:tcPr>
          <w:p w14:paraId="14574171" w14:textId="77777777" w:rsidR="00363247" w:rsidRDefault="00363247" w:rsidP="006E57DB"/>
        </w:tc>
      </w:tr>
      <w:tr w:rsidR="00CA4D4D" w14:paraId="5F1097ED" w14:textId="77777777" w:rsidTr="00363247">
        <w:tc>
          <w:tcPr>
            <w:tcW w:w="450" w:type="dxa"/>
          </w:tcPr>
          <w:p w14:paraId="4D9D77DD" w14:textId="77777777" w:rsidR="00CA4D4D" w:rsidRPr="006F045B" w:rsidRDefault="00CA4D4D" w:rsidP="00587CC1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2D0C42EF" w14:textId="7A6939D6" w:rsidR="00CA4D4D" w:rsidRPr="006F045B" w:rsidRDefault="00CA4D4D" w:rsidP="00587CC1">
            <w:pPr>
              <w:rPr>
                <w:rFonts w:cstheme="minorHAnsi"/>
              </w:rPr>
            </w:pPr>
            <w:r w:rsidRPr="00FB658A">
              <w:rPr>
                <w:rFonts w:cstheme="minorHAnsi"/>
              </w:rPr>
              <w:t xml:space="preserve">Complete </w:t>
            </w:r>
            <w:r w:rsidRPr="00FB658A">
              <w:rPr>
                <w:rFonts w:cstheme="minorHAnsi"/>
                <w:color w:val="00B050"/>
              </w:rPr>
              <w:t xml:space="preserve">PSRT </w:t>
            </w:r>
            <w:r w:rsidR="00FB658A" w:rsidRPr="00FB658A">
              <w:rPr>
                <w:rFonts w:cstheme="minorHAnsi"/>
                <w:color w:val="00B050"/>
              </w:rPr>
              <w:t>QUERY</w:t>
            </w:r>
            <w:r w:rsidR="00FB658A">
              <w:rPr>
                <w:rFonts w:cstheme="minorHAnsi"/>
              </w:rPr>
              <w:t xml:space="preserve"> </w:t>
            </w:r>
            <w:r w:rsidR="00FB658A" w:rsidRPr="00FB658A">
              <w:rPr>
                <w:rFonts w:cstheme="minorHAnsi"/>
                <w:color w:val="00B050"/>
              </w:rPr>
              <w:t>FORM</w:t>
            </w:r>
            <w:r w:rsidR="00FB658A" w:rsidRPr="00FB658A">
              <w:rPr>
                <w:rFonts w:cstheme="minorHAnsi"/>
              </w:rPr>
              <w:t>,</w:t>
            </w:r>
            <w:r w:rsidR="00FB658A">
              <w:rPr>
                <w:rFonts w:cstheme="minorHAnsi"/>
              </w:rPr>
              <w:t xml:space="preserve"> if PSRT guidance is needed</w:t>
            </w:r>
          </w:p>
        </w:tc>
        <w:tc>
          <w:tcPr>
            <w:tcW w:w="1503" w:type="dxa"/>
          </w:tcPr>
          <w:p w14:paraId="4A70A902" w14:textId="77777777" w:rsidR="00CA4D4D" w:rsidRDefault="00CA4D4D" w:rsidP="006E57DB"/>
        </w:tc>
      </w:tr>
      <w:tr w:rsidR="00363247" w14:paraId="0F197419" w14:textId="77777777" w:rsidTr="00363247">
        <w:tc>
          <w:tcPr>
            <w:tcW w:w="450" w:type="dxa"/>
          </w:tcPr>
          <w:p w14:paraId="14E9203B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1CB969F" w14:textId="26FEB817" w:rsidR="00363247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Perform QC2 review, including REDCap and paper forms</w:t>
            </w:r>
          </w:p>
          <w:p w14:paraId="22512DE3" w14:textId="554B2FCE" w:rsidR="00363247" w:rsidRPr="00142D5D" w:rsidRDefault="00363247" w:rsidP="006E57DB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4E044A46" w14:textId="5FF6C384" w:rsidR="00363247" w:rsidRPr="0021163C" w:rsidRDefault="00363247" w:rsidP="006E57DB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Review c</w:t>
            </w:r>
            <w:r w:rsidRPr="00797A2E">
              <w:rPr>
                <w:rFonts w:cstheme="minorHAnsi"/>
              </w:rPr>
              <w:t>hart notes to ensure completeness and accuracy</w:t>
            </w:r>
          </w:p>
        </w:tc>
        <w:tc>
          <w:tcPr>
            <w:tcW w:w="1503" w:type="dxa"/>
          </w:tcPr>
          <w:p w14:paraId="15A25166" w14:textId="77777777" w:rsidR="00363247" w:rsidRDefault="00363247" w:rsidP="006E57DB"/>
        </w:tc>
      </w:tr>
    </w:tbl>
    <w:p w14:paraId="34D90CC4" w14:textId="77777777" w:rsidR="00AE5128" w:rsidRDefault="00AE5128" w:rsidP="00304366"/>
    <w:p w14:paraId="0B1F5178" w14:textId="5EF9EBD4" w:rsidR="006F045B" w:rsidRDefault="006F045B" w:rsidP="00304366">
      <w:r>
        <w:t xml:space="preserve">Comments: </w:t>
      </w:r>
    </w:p>
    <w:sectPr w:rsidR="006F045B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8F9A" w14:textId="77777777" w:rsidR="00E85652" w:rsidRDefault="00E85652" w:rsidP="00304366">
      <w:pPr>
        <w:spacing w:after="0" w:line="240" w:lineRule="auto"/>
      </w:pPr>
      <w:r>
        <w:separator/>
      </w:r>
    </w:p>
  </w:endnote>
  <w:endnote w:type="continuationSeparator" w:id="0">
    <w:p w14:paraId="33E40B43" w14:textId="77777777" w:rsidR="00E85652" w:rsidRDefault="00E85652" w:rsidP="00304366">
      <w:pPr>
        <w:spacing w:after="0" w:line="240" w:lineRule="auto"/>
      </w:pPr>
      <w:r>
        <w:continuationSeparator/>
      </w:r>
    </w:p>
  </w:endnote>
  <w:endnote w:type="continuationNotice" w:id="1">
    <w:p w14:paraId="2465D00B" w14:textId="77777777" w:rsidR="00E85652" w:rsidRDefault="00E85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1C9" w14:textId="77777777" w:rsidR="00003539" w:rsidRDefault="0000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73A9" w14:textId="0F07FDBF" w:rsidR="00CC5647" w:rsidRPr="00A65816" w:rsidRDefault="00CC5647">
    <w:pPr>
      <w:pStyle w:val="Footer"/>
      <w:rPr>
        <w:sz w:val="20"/>
        <w:szCs w:val="20"/>
      </w:rPr>
    </w:pPr>
    <w:r w:rsidRPr="00A65816">
      <w:rPr>
        <w:sz w:val="20"/>
        <w:szCs w:val="20"/>
      </w:rPr>
      <w:t xml:space="preserve">MATRIX-002 Interim Visit Checklist </w:t>
    </w:r>
    <w:r w:rsidR="00A65816" w:rsidRPr="00D27A4D">
      <w:rPr>
        <w:sz w:val="20"/>
        <w:szCs w:val="20"/>
        <w:highlight w:val="yellow"/>
      </w:rPr>
      <w:t xml:space="preserve">Template </w:t>
    </w:r>
    <w:r w:rsidRPr="00D27A4D">
      <w:rPr>
        <w:sz w:val="20"/>
        <w:szCs w:val="20"/>
        <w:highlight w:val="yellow"/>
      </w:rPr>
      <w:t>- V1.0</w:t>
    </w:r>
    <w:r w:rsidRPr="00003539">
      <w:rPr>
        <w:sz w:val="20"/>
        <w:szCs w:val="20"/>
        <w:highlight w:val="yellow"/>
      </w:rPr>
      <w:t xml:space="preserve">, </w:t>
    </w:r>
    <w:r w:rsidR="00607846" w:rsidRPr="00003539">
      <w:rPr>
        <w:sz w:val="20"/>
        <w:szCs w:val="20"/>
        <w:highlight w:val="yellow"/>
      </w:rPr>
      <w:t>28Jun</w:t>
    </w:r>
    <w:r w:rsidRPr="00003539">
      <w:rPr>
        <w:sz w:val="20"/>
        <w:szCs w:val="20"/>
        <w:highlight w:val="yellow"/>
      </w:rPr>
      <w:t>2023</w:t>
    </w:r>
    <w:r w:rsidRPr="00A65816">
      <w:rPr>
        <w:sz w:val="20"/>
        <w:szCs w:val="20"/>
      </w:rPr>
      <w:t xml:space="preserve"> [Based on MATRIX-002 protocol V1.0, 24May2023]</w:t>
    </w:r>
  </w:p>
  <w:sdt>
    <w:sdtPr>
      <w:id w:val="-1085899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39A7F97" w14:textId="13C1954C" w:rsidR="00304366" w:rsidRDefault="00CC564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25F5" w14:textId="77777777" w:rsidR="00003539" w:rsidRDefault="0000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7832" w14:textId="77777777" w:rsidR="00E85652" w:rsidRDefault="00E85652" w:rsidP="00304366">
      <w:pPr>
        <w:spacing w:after="0" w:line="240" w:lineRule="auto"/>
      </w:pPr>
      <w:r>
        <w:separator/>
      </w:r>
    </w:p>
  </w:footnote>
  <w:footnote w:type="continuationSeparator" w:id="0">
    <w:p w14:paraId="03698A8E" w14:textId="77777777" w:rsidR="00E85652" w:rsidRDefault="00E85652" w:rsidP="00304366">
      <w:pPr>
        <w:spacing w:after="0" w:line="240" w:lineRule="auto"/>
      </w:pPr>
      <w:r>
        <w:continuationSeparator/>
      </w:r>
    </w:p>
  </w:footnote>
  <w:footnote w:type="continuationNotice" w:id="1">
    <w:p w14:paraId="0D8321DB" w14:textId="77777777" w:rsidR="00E85652" w:rsidRDefault="00E85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30E" w14:textId="77777777" w:rsidR="00003539" w:rsidRDefault="0000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325"/>
      <w:gridCol w:w="2817"/>
      <w:gridCol w:w="5196"/>
    </w:tblGrid>
    <w:tr w:rsidR="00803E60" w14:paraId="5A3AA7E5" w14:textId="77777777" w:rsidTr="00922933">
      <w:tc>
        <w:tcPr>
          <w:tcW w:w="2325" w:type="dxa"/>
        </w:tcPr>
        <w:p w14:paraId="294C2968" w14:textId="0FF5B22F" w:rsidR="00803E60" w:rsidRPr="00A52F91" w:rsidRDefault="00803E60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817" w:type="dxa"/>
        </w:tcPr>
        <w:p w14:paraId="4DEFF4B7" w14:textId="06D83F79" w:rsidR="00803E60" w:rsidRPr="00A52F91" w:rsidRDefault="00922933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196" w:type="dxa"/>
        </w:tcPr>
        <w:p w14:paraId="098BFB77" w14:textId="6E1BF781" w:rsidR="00803E60" w:rsidRPr="00A52F91" w:rsidRDefault="00803E60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INTERIM</w:t>
          </w:r>
          <w:r w:rsidRPr="00A52F91">
            <w:rPr>
              <w:b/>
              <w:bCs/>
              <w:sz w:val="36"/>
              <w:szCs w:val="36"/>
            </w:rPr>
            <w:t xml:space="preserve"> VISIT CHECKLIST</w:t>
          </w:r>
        </w:p>
      </w:tc>
    </w:tr>
    <w:tr w:rsidR="00A52F91" w14:paraId="27211F5A" w14:textId="77777777" w:rsidTr="00803E60">
      <w:trPr>
        <w:trHeight w:val="602"/>
      </w:trPr>
      <w:tc>
        <w:tcPr>
          <w:tcW w:w="5142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196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136" w14:textId="77777777" w:rsidR="00003539" w:rsidRDefault="0000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A1B18"/>
    <w:multiLevelType w:val="hybridMultilevel"/>
    <w:tmpl w:val="21EA976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171"/>
    <w:multiLevelType w:val="hybridMultilevel"/>
    <w:tmpl w:val="985A2A28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92FC8"/>
    <w:multiLevelType w:val="hybridMultilevel"/>
    <w:tmpl w:val="27C64B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0067"/>
    <w:multiLevelType w:val="hybridMultilevel"/>
    <w:tmpl w:val="244E21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1"/>
  </w:num>
  <w:num w:numId="2" w16cid:durableId="1762991059">
    <w:abstractNumId w:val="6"/>
  </w:num>
  <w:num w:numId="3" w16cid:durableId="1373765975">
    <w:abstractNumId w:val="5"/>
  </w:num>
  <w:num w:numId="4" w16cid:durableId="1748766342">
    <w:abstractNumId w:val="14"/>
  </w:num>
  <w:num w:numId="5" w16cid:durableId="227620824">
    <w:abstractNumId w:val="0"/>
  </w:num>
  <w:num w:numId="6" w16cid:durableId="1395657872">
    <w:abstractNumId w:val="9"/>
  </w:num>
  <w:num w:numId="7" w16cid:durableId="1586843038">
    <w:abstractNumId w:val="11"/>
  </w:num>
  <w:num w:numId="8" w16cid:durableId="1746759203">
    <w:abstractNumId w:val="13"/>
  </w:num>
  <w:num w:numId="9" w16cid:durableId="333187760">
    <w:abstractNumId w:val="2"/>
  </w:num>
  <w:num w:numId="10" w16cid:durableId="1446542603">
    <w:abstractNumId w:val="22"/>
  </w:num>
  <w:num w:numId="11" w16cid:durableId="94522477">
    <w:abstractNumId w:val="12"/>
  </w:num>
  <w:num w:numId="12" w16cid:durableId="918515998">
    <w:abstractNumId w:val="18"/>
  </w:num>
  <w:num w:numId="13" w16cid:durableId="1717120667">
    <w:abstractNumId w:val="8"/>
  </w:num>
  <w:num w:numId="14" w16cid:durableId="2033141332">
    <w:abstractNumId w:val="19"/>
  </w:num>
  <w:num w:numId="15" w16cid:durableId="1484732422">
    <w:abstractNumId w:val="23"/>
  </w:num>
  <w:num w:numId="16" w16cid:durableId="161627165">
    <w:abstractNumId w:val="16"/>
  </w:num>
  <w:num w:numId="17" w16cid:durableId="167641860">
    <w:abstractNumId w:val="7"/>
  </w:num>
  <w:num w:numId="18" w16cid:durableId="743843702">
    <w:abstractNumId w:val="1"/>
  </w:num>
  <w:num w:numId="19" w16cid:durableId="1362514462">
    <w:abstractNumId w:val="3"/>
  </w:num>
  <w:num w:numId="20" w16cid:durableId="969477897">
    <w:abstractNumId w:val="15"/>
  </w:num>
  <w:num w:numId="21" w16cid:durableId="1347904857">
    <w:abstractNumId w:val="10"/>
  </w:num>
  <w:num w:numId="22" w16cid:durableId="1968929959">
    <w:abstractNumId w:val="20"/>
  </w:num>
  <w:num w:numId="23" w16cid:durableId="1490368416">
    <w:abstractNumId w:val="4"/>
  </w:num>
  <w:num w:numId="24" w16cid:durableId="14361700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3539"/>
    <w:rsid w:val="000121EF"/>
    <w:rsid w:val="000128D4"/>
    <w:rsid w:val="00017DCA"/>
    <w:rsid w:val="00024530"/>
    <w:rsid w:val="0002530F"/>
    <w:rsid w:val="000277FC"/>
    <w:rsid w:val="000318AF"/>
    <w:rsid w:val="00033DF8"/>
    <w:rsid w:val="00034590"/>
    <w:rsid w:val="000350ED"/>
    <w:rsid w:val="000414C2"/>
    <w:rsid w:val="0004301B"/>
    <w:rsid w:val="00050A30"/>
    <w:rsid w:val="000510B7"/>
    <w:rsid w:val="0005399F"/>
    <w:rsid w:val="00053BC1"/>
    <w:rsid w:val="00055BE7"/>
    <w:rsid w:val="00057459"/>
    <w:rsid w:val="00065CE1"/>
    <w:rsid w:val="000723B7"/>
    <w:rsid w:val="0008389B"/>
    <w:rsid w:val="00091A1C"/>
    <w:rsid w:val="00092DDC"/>
    <w:rsid w:val="000939C4"/>
    <w:rsid w:val="0009413D"/>
    <w:rsid w:val="00097FEE"/>
    <w:rsid w:val="000A0C32"/>
    <w:rsid w:val="000A12B3"/>
    <w:rsid w:val="000A4710"/>
    <w:rsid w:val="000A5360"/>
    <w:rsid w:val="000B05A1"/>
    <w:rsid w:val="000B53D0"/>
    <w:rsid w:val="000C026E"/>
    <w:rsid w:val="000C5C21"/>
    <w:rsid w:val="000C7A85"/>
    <w:rsid w:val="000E0D3B"/>
    <w:rsid w:val="000E0F31"/>
    <w:rsid w:val="000E2020"/>
    <w:rsid w:val="000E56A0"/>
    <w:rsid w:val="000E7EA3"/>
    <w:rsid w:val="000F1AD5"/>
    <w:rsid w:val="000F381A"/>
    <w:rsid w:val="000F389D"/>
    <w:rsid w:val="000F3B02"/>
    <w:rsid w:val="000F48E2"/>
    <w:rsid w:val="000F610E"/>
    <w:rsid w:val="000F70B2"/>
    <w:rsid w:val="000F75E2"/>
    <w:rsid w:val="000F7D45"/>
    <w:rsid w:val="0010008F"/>
    <w:rsid w:val="00101830"/>
    <w:rsid w:val="00101A5A"/>
    <w:rsid w:val="00103E0C"/>
    <w:rsid w:val="00110C14"/>
    <w:rsid w:val="0011558C"/>
    <w:rsid w:val="001258CC"/>
    <w:rsid w:val="00132794"/>
    <w:rsid w:val="00135FDC"/>
    <w:rsid w:val="00142418"/>
    <w:rsid w:val="00142D5D"/>
    <w:rsid w:val="001439DF"/>
    <w:rsid w:val="00143AE1"/>
    <w:rsid w:val="0015122C"/>
    <w:rsid w:val="00157A07"/>
    <w:rsid w:val="0016144B"/>
    <w:rsid w:val="00173E1A"/>
    <w:rsid w:val="001747AC"/>
    <w:rsid w:val="00175938"/>
    <w:rsid w:val="001833B9"/>
    <w:rsid w:val="00183997"/>
    <w:rsid w:val="001926FE"/>
    <w:rsid w:val="00194125"/>
    <w:rsid w:val="001970C2"/>
    <w:rsid w:val="001A006D"/>
    <w:rsid w:val="001A6D59"/>
    <w:rsid w:val="001B1167"/>
    <w:rsid w:val="001B19B5"/>
    <w:rsid w:val="001B7584"/>
    <w:rsid w:val="001C0B94"/>
    <w:rsid w:val="001C7D4A"/>
    <w:rsid w:val="001D0ECB"/>
    <w:rsid w:val="001D3210"/>
    <w:rsid w:val="001E355D"/>
    <w:rsid w:val="001E6FB4"/>
    <w:rsid w:val="001F00CA"/>
    <w:rsid w:val="001F099F"/>
    <w:rsid w:val="001F505D"/>
    <w:rsid w:val="001F75A4"/>
    <w:rsid w:val="001F76AB"/>
    <w:rsid w:val="00200FFC"/>
    <w:rsid w:val="00201355"/>
    <w:rsid w:val="002032DD"/>
    <w:rsid w:val="00204560"/>
    <w:rsid w:val="00205986"/>
    <w:rsid w:val="0021163C"/>
    <w:rsid w:val="0021218F"/>
    <w:rsid w:val="00216D99"/>
    <w:rsid w:val="002337F8"/>
    <w:rsid w:val="002367C1"/>
    <w:rsid w:val="00240CD8"/>
    <w:rsid w:val="002414DD"/>
    <w:rsid w:val="00244772"/>
    <w:rsid w:val="00245FEE"/>
    <w:rsid w:val="002526AA"/>
    <w:rsid w:val="002666AA"/>
    <w:rsid w:val="0027263E"/>
    <w:rsid w:val="00282D0A"/>
    <w:rsid w:val="00290295"/>
    <w:rsid w:val="00290A06"/>
    <w:rsid w:val="00290C6C"/>
    <w:rsid w:val="00292E36"/>
    <w:rsid w:val="002946F9"/>
    <w:rsid w:val="002947DF"/>
    <w:rsid w:val="002A0107"/>
    <w:rsid w:val="002A481D"/>
    <w:rsid w:val="002A6042"/>
    <w:rsid w:val="002A6536"/>
    <w:rsid w:val="002A6727"/>
    <w:rsid w:val="002A6E2B"/>
    <w:rsid w:val="002A7398"/>
    <w:rsid w:val="002B52A4"/>
    <w:rsid w:val="002B78F6"/>
    <w:rsid w:val="002D16F6"/>
    <w:rsid w:val="002D3569"/>
    <w:rsid w:val="002D38EC"/>
    <w:rsid w:val="002D3D5F"/>
    <w:rsid w:val="002E1CF0"/>
    <w:rsid w:val="002E4606"/>
    <w:rsid w:val="002E4EFA"/>
    <w:rsid w:val="002E56CB"/>
    <w:rsid w:val="002F1F6B"/>
    <w:rsid w:val="002F3009"/>
    <w:rsid w:val="00300A8D"/>
    <w:rsid w:val="00300D53"/>
    <w:rsid w:val="00304280"/>
    <w:rsid w:val="00304366"/>
    <w:rsid w:val="003064E7"/>
    <w:rsid w:val="003077B1"/>
    <w:rsid w:val="0031252C"/>
    <w:rsid w:val="00313E9A"/>
    <w:rsid w:val="00314E52"/>
    <w:rsid w:val="003166FB"/>
    <w:rsid w:val="00321BBA"/>
    <w:rsid w:val="00325482"/>
    <w:rsid w:val="00326BD4"/>
    <w:rsid w:val="00327CFE"/>
    <w:rsid w:val="00331C1F"/>
    <w:rsid w:val="00363247"/>
    <w:rsid w:val="00364AE7"/>
    <w:rsid w:val="00366DC1"/>
    <w:rsid w:val="003709DE"/>
    <w:rsid w:val="00370DD7"/>
    <w:rsid w:val="0037111E"/>
    <w:rsid w:val="003766BA"/>
    <w:rsid w:val="00380DE4"/>
    <w:rsid w:val="00393B5A"/>
    <w:rsid w:val="00394EF9"/>
    <w:rsid w:val="003A2BD4"/>
    <w:rsid w:val="003A60E9"/>
    <w:rsid w:val="003B529E"/>
    <w:rsid w:val="003C01E1"/>
    <w:rsid w:val="003C56F3"/>
    <w:rsid w:val="003D2CA2"/>
    <w:rsid w:val="003E11C4"/>
    <w:rsid w:val="003E4355"/>
    <w:rsid w:val="003E65F5"/>
    <w:rsid w:val="003F327C"/>
    <w:rsid w:val="0040323F"/>
    <w:rsid w:val="00403449"/>
    <w:rsid w:val="00412B3D"/>
    <w:rsid w:val="00413249"/>
    <w:rsid w:val="004142BF"/>
    <w:rsid w:val="00416F6E"/>
    <w:rsid w:val="0042670F"/>
    <w:rsid w:val="00426A4A"/>
    <w:rsid w:val="004319A7"/>
    <w:rsid w:val="004374CE"/>
    <w:rsid w:val="00441166"/>
    <w:rsid w:val="004418A7"/>
    <w:rsid w:val="004455BA"/>
    <w:rsid w:val="00446B9E"/>
    <w:rsid w:val="00452E7F"/>
    <w:rsid w:val="00452FAB"/>
    <w:rsid w:val="00453F3E"/>
    <w:rsid w:val="00457685"/>
    <w:rsid w:val="0045798D"/>
    <w:rsid w:val="0046048B"/>
    <w:rsid w:val="004614F7"/>
    <w:rsid w:val="00466CB8"/>
    <w:rsid w:val="004677D8"/>
    <w:rsid w:val="0047018E"/>
    <w:rsid w:val="004702C4"/>
    <w:rsid w:val="00471B74"/>
    <w:rsid w:val="00471DB0"/>
    <w:rsid w:val="00473680"/>
    <w:rsid w:val="00485E66"/>
    <w:rsid w:val="00487DA4"/>
    <w:rsid w:val="00491764"/>
    <w:rsid w:val="00492117"/>
    <w:rsid w:val="004A1998"/>
    <w:rsid w:val="004A1F8B"/>
    <w:rsid w:val="004A5CF5"/>
    <w:rsid w:val="004B1E25"/>
    <w:rsid w:val="004B662A"/>
    <w:rsid w:val="004D178A"/>
    <w:rsid w:val="004D2FE2"/>
    <w:rsid w:val="004D7102"/>
    <w:rsid w:val="004E28C1"/>
    <w:rsid w:val="004F2C5A"/>
    <w:rsid w:val="004F6861"/>
    <w:rsid w:val="00501D9E"/>
    <w:rsid w:val="005022A4"/>
    <w:rsid w:val="00502523"/>
    <w:rsid w:val="0050500C"/>
    <w:rsid w:val="005065E1"/>
    <w:rsid w:val="00511C9A"/>
    <w:rsid w:val="005223EC"/>
    <w:rsid w:val="005274C1"/>
    <w:rsid w:val="00534435"/>
    <w:rsid w:val="00542108"/>
    <w:rsid w:val="00542702"/>
    <w:rsid w:val="00544A44"/>
    <w:rsid w:val="005453B1"/>
    <w:rsid w:val="00547B30"/>
    <w:rsid w:val="00560982"/>
    <w:rsid w:val="005611ED"/>
    <w:rsid w:val="00563507"/>
    <w:rsid w:val="00563EF1"/>
    <w:rsid w:val="005776F1"/>
    <w:rsid w:val="00587CC1"/>
    <w:rsid w:val="00593A23"/>
    <w:rsid w:val="005949D0"/>
    <w:rsid w:val="0059777C"/>
    <w:rsid w:val="005A3AF3"/>
    <w:rsid w:val="005A4121"/>
    <w:rsid w:val="005B62B6"/>
    <w:rsid w:val="005C140F"/>
    <w:rsid w:val="005C1709"/>
    <w:rsid w:val="005D3128"/>
    <w:rsid w:val="005D329E"/>
    <w:rsid w:val="005D5D94"/>
    <w:rsid w:val="005E2AC3"/>
    <w:rsid w:val="005E3A8C"/>
    <w:rsid w:val="005E6C01"/>
    <w:rsid w:val="005F0E1B"/>
    <w:rsid w:val="005F31FE"/>
    <w:rsid w:val="005F3F11"/>
    <w:rsid w:val="005F3FD7"/>
    <w:rsid w:val="005F5580"/>
    <w:rsid w:val="005F6EA5"/>
    <w:rsid w:val="005F78F4"/>
    <w:rsid w:val="005F799C"/>
    <w:rsid w:val="00603EC1"/>
    <w:rsid w:val="006040D8"/>
    <w:rsid w:val="00607846"/>
    <w:rsid w:val="0061035D"/>
    <w:rsid w:val="006123D0"/>
    <w:rsid w:val="00613525"/>
    <w:rsid w:val="006150C9"/>
    <w:rsid w:val="00617E89"/>
    <w:rsid w:val="00620E57"/>
    <w:rsid w:val="00624FE4"/>
    <w:rsid w:val="00627BF0"/>
    <w:rsid w:val="00631250"/>
    <w:rsid w:val="00632572"/>
    <w:rsid w:val="00641963"/>
    <w:rsid w:val="00650368"/>
    <w:rsid w:val="00651878"/>
    <w:rsid w:val="006550E8"/>
    <w:rsid w:val="0065705B"/>
    <w:rsid w:val="006612A8"/>
    <w:rsid w:val="00665D53"/>
    <w:rsid w:val="00684C83"/>
    <w:rsid w:val="00685095"/>
    <w:rsid w:val="00687DF7"/>
    <w:rsid w:val="00690470"/>
    <w:rsid w:val="0069331D"/>
    <w:rsid w:val="00696994"/>
    <w:rsid w:val="006A09B3"/>
    <w:rsid w:val="006A1646"/>
    <w:rsid w:val="006B0B07"/>
    <w:rsid w:val="006B4FDE"/>
    <w:rsid w:val="006B52A8"/>
    <w:rsid w:val="006B53F1"/>
    <w:rsid w:val="006B73F0"/>
    <w:rsid w:val="006C0E81"/>
    <w:rsid w:val="006C217E"/>
    <w:rsid w:val="006C3156"/>
    <w:rsid w:val="006C34CD"/>
    <w:rsid w:val="006C3744"/>
    <w:rsid w:val="006D3DF1"/>
    <w:rsid w:val="006D5CF8"/>
    <w:rsid w:val="006D7A86"/>
    <w:rsid w:val="006E526D"/>
    <w:rsid w:val="006E57DB"/>
    <w:rsid w:val="006E6B1F"/>
    <w:rsid w:val="006F045B"/>
    <w:rsid w:val="006F1334"/>
    <w:rsid w:val="006F1D1C"/>
    <w:rsid w:val="006F2A98"/>
    <w:rsid w:val="006F3D21"/>
    <w:rsid w:val="00702154"/>
    <w:rsid w:val="0070354A"/>
    <w:rsid w:val="00703EAB"/>
    <w:rsid w:val="00705382"/>
    <w:rsid w:val="00710957"/>
    <w:rsid w:val="00714A81"/>
    <w:rsid w:val="0072480C"/>
    <w:rsid w:val="00724C29"/>
    <w:rsid w:val="0072534A"/>
    <w:rsid w:val="00725560"/>
    <w:rsid w:val="00736162"/>
    <w:rsid w:val="00737DE4"/>
    <w:rsid w:val="00742161"/>
    <w:rsid w:val="007447C8"/>
    <w:rsid w:val="00745338"/>
    <w:rsid w:val="00753DDC"/>
    <w:rsid w:val="00754C97"/>
    <w:rsid w:val="00756F16"/>
    <w:rsid w:val="007663A5"/>
    <w:rsid w:val="007709A8"/>
    <w:rsid w:val="007722E3"/>
    <w:rsid w:val="00776E20"/>
    <w:rsid w:val="0077751F"/>
    <w:rsid w:val="00782B50"/>
    <w:rsid w:val="00782EF2"/>
    <w:rsid w:val="007921F1"/>
    <w:rsid w:val="007959E2"/>
    <w:rsid w:val="00797A2E"/>
    <w:rsid w:val="007A3A81"/>
    <w:rsid w:val="007B35C7"/>
    <w:rsid w:val="007B6D41"/>
    <w:rsid w:val="007D170D"/>
    <w:rsid w:val="007D47A9"/>
    <w:rsid w:val="007D6233"/>
    <w:rsid w:val="007D66D7"/>
    <w:rsid w:val="007E058D"/>
    <w:rsid w:val="007E19F1"/>
    <w:rsid w:val="007E1E41"/>
    <w:rsid w:val="007E502C"/>
    <w:rsid w:val="007F095B"/>
    <w:rsid w:val="007F13C4"/>
    <w:rsid w:val="007F567A"/>
    <w:rsid w:val="007F6733"/>
    <w:rsid w:val="00803E60"/>
    <w:rsid w:val="00804010"/>
    <w:rsid w:val="00807528"/>
    <w:rsid w:val="00811D87"/>
    <w:rsid w:val="00812D90"/>
    <w:rsid w:val="0081751D"/>
    <w:rsid w:val="00817E05"/>
    <w:rsid w:val="00820CFF"/>
    <w:rsid w:val="00835394"/>
    <w:rsid w:val="008366C8"/>
    <w:rsid w:val="008410B2"/>
    <w:rsid w:val="0084676D"/>
    <w:rsid w:val="00846F80"/>
    <w:rsid w:val="0085175F"/>
    <w:rsid w:val="00853CFE"/>
    <w:rsid w:val="00856674"/>
    <w:rsid w:val="0085768F"/>
    <w:rsid w:val="008608AE"/>
    <w:rsid w:val="008650DB"/>
    <w:rsid w:val="00870204"/>
    <w:rsid w:val="008744C9"/>
    <w:rsid w:val="00875D26"/>
    <w:rsid w:val="008844B3"/>
    <w:rsid w:val="008850E4"/>
    <w:rsid w:val="008864BF"/>
    <w:rsid w:val="00887352"/>
    <w:rsid w:val="00892DE1"/>
    <w:rsid w:val="00896B88"/>
    <w:rsid w:val="00896E31"/>
    <w:rsid w:val="00897821"/>
    <w:rsid w:val="008A1895"/>
    <w:rsid w:val="008A211D"/>
    <w:rsid w:val="008A27B8"/>
    <w:rsid w:val="008A7A35"/>
    <w:rsid w:val="008B29CC"/>
    <w:rsid w:val="008B37B4"/>
    <w:rsid w:val="008B7045"/>
    <w:rsid w:val="008C6809"/>
    <w:rsid w:val="008C79A5"/>
    <w:rsid w:val="008D1370"/>
    <w:rsid w:val="008D289A"/>
    <w:rsid w:val="008D3F6D"/>
    <w:rsid w:val="008E2879"/>
    <w:rsid w:val="00903420"/>
    <w:rsid w:val="009133A8"/>
    <w:rsid w:val="00915296"/>
    <w:rsid w:val="00922933"/>
    <w:rsid w:val="00927D19"/>
    <w:rsid w:val="00937713"/>
    <w:rsid w:val="00942B6B"/>
    <w:rsid w:val="00944AA3"/>
    <w:rsid w:val="00946085"/>
    <w:rsid w:val="0095099F"/>
    <w:rsid w:val="009616E2"/>
    <w:rsid w:val="00964EDE"/>
    <w:rsid w:val="00965CC8"/>
    <w:rsid w:val="009853B7"/>
    <w:rsid w:val="00990196"/>
    <w:rsid w:val="00990E30"/>
    <w:rsid w:val="00993408"/>
    <w:rsid w:val="00995B53"/>
    <w:rsid w:val="009973CF"/>
    <w:rsid w:val="0099770D"/>
    <w:rsid w:val="00997DA7"/>
    <w:rsid w:val="009A2102"/>
    <w:rsid w:val="009A5D26"/>
    <w:rsid w:val="009A697C"/>
    <w:rsid w:val="009B1705"/>
    <w:rsid w:val="009B2C0D"/>
    <w:rsid w:val="009B5101"/>
    <w:rsid w:val="009B7122"/>
    <w:rsid w:val="009B750C"/>
    <w:rsid w:val="009C1CEC"/>
    <w:rsid w:val="009D3FA3"/>
    <w:rsid w:val="009D5105"/>
    <w:rsid w:val="009E1F5D"/>
    <w:rsid w:val="009E6DDF"/>
    <w:rsid w:val="009F1B9A"/>
    <w:rsid w:val="009F7555"/>
    <w:rsid w:val="009F7BC2"/>
    <w:rsid w:val="00A1686D"/>
    <w:rsid w:val="00A31FDD"/>
    <w:rsid w:val="00A337B2"/>
    <w:rsid w:val="00A369B0"/>
    <w:rsid w:val="00A41EEE"/>
    <w:rsid w:val="00A42B9B"/>
    <w:rsid w:val="00A45C12"/>
    <w:rsid w:val="00A46E3B"/>
    <w:rsid w:val="00A52F91"/>
    <w:rsid w:val="00A53999"/>
    <w:rsid w:val="00A53C26"/>
    <w:rsid w:val="00A54752"/>
    <w:rsid w:val="00A559CD"/>
    <w:rsid w:val="00A605EF"/>
    <w:rsid w:val="00A62016"/>
    <w:rsid w:val="00A65816"/>
    <w:rsid w:val="00A77258"/>
    <w:rsid w:val="00A82D9B"/>
    <w:rsid w:val="00A84A14"/>
    <w:rsid w:val="00A90853"/>
    <w:rsid w:val="00A97686"/>
    <w:rsid w:val="00AB0E8D"/>
    <w:rsid w:val="00AB2460"/>
    <w:rsid w:val="00AB3296"/>
    <w:rsid w:val="00AB6CCA"/>
    <w:rsid w:val="00AC3B8F"/>
    <w:rsid w:val="00AC50BC"/>
    <w:rsid w:val="00AC63C0"/>
    <w:rsid w:val="00AD20AD"/>
    <w:rsid w:val="00AE5128"/>
    <w:rsid w:val="00B00249"/>
    <w:rsid w:val="00B0345B"/>
    <w:rsid w:val="00B138FA"/>
    <w:rsid w:val="00B14DD4"/>
    <w:rsid w:val="00B22EB2"/>
    <w:rsid w:val="00B2482B"/>
    <w:rsid w:val="00B24850"/>
    <w:rsid w:val="00B34C87"/>
    <w:rsid w:val="00B3558A"/>
    <w:rsid w:val="00B358F0"/>
    <w:rsid w:val="00B3602F"/>
    <w:rsid w:val="00B45429"/>
    <w:rsid w:val="00B45E33"/>
    <w:rsid w:val="00B46BD3"/>
    <w:rsid w:val="00B47F4D"/>
    <w:rsid w:val="00B53716"/>
    <w:rsid w:val="00B61093"/>
    <w:rsid w:val="00B6389B"/>
    <w:rsid w:val="00B652BA"/>
    <w:rsid w:val="00B6616D"/>
    <w:rsid w:val="00B6645A"/>
    <w:rsid w:val="00B717F3"/>
    <w:rsid w:val="00B74CD5"/>
    <w:rsid w:val="00B75451"/>
    <w:rsid w:val="00B83624"/>
    <w:rsid w:val="00B86C8D"/>
    <w:rsid w:val="00BA076F"/>
    <w:rsid w:val="00BA2EDB"/>
    <w:rsid w:val="00BA2EED"/>
    <w:rsid w:val="00BB2AFD"/>
    <w:rsid w:val="00BB52F2"/>
    <w:rsid w:val="00BC1C2C"/>
    <w:rsid w:val="00BC1C93"/>
    <w:rsid w:val="00BC7FFB"/>
    <w:rsid w:val="00BD6AF3"/>
    <w:rsid w:val="00BD7624"/>
    <w:rsid w:val="00BE035B"/>
    <w:rsid w:val="00BE25DB"/>
    <w:rsid w:val="00BE6728"/>
    <w:rsid w:val="00C04903"/>
    <w:rsid w:val="00C06A7C"/>
    <w:rsid w:val="00C06D10"/>
    <w:rsid w:val="00C115F7"/>
    <w:rsid w:val="00C14ED9"/>
    <w:rsid w:val="00C21A5B"/>
    <w:rsid w:val="00C42A4C"/>
    <w:rsid w:val="00C4435F"/>
    <w:rsid w:val="00C45931"/>
    <w:rsid w:val="00C52E12"/>
    <w:rsid w:val="00C57952"/>
    <w:rsid w:val="00C64196"/>
    <w:rsid w:val="00C65F9E"/>
    <w:rsid w:val="00C70396"/>
    <w:rsid w:val="00C7111D"/>
    <w:rsid w:val="00C719FA"/>
    <w:rsid w:val="00C71CF3"/>
    <w:rsid w:val="00C74096"/>
    <w:rsid w:val="00C8331F"/>
    <w:rsid w:val="00C83A10"/>
    <w:rsid w:val="00C8583D"/>
    <w:rsid w:val="00C903F0"/>
    <w:rsid w:val="00C9167B"/>
    <w:rsid w:val="00C92C12"/>
    <w:rsid w:val="00C930BA"/>
    <w:rsid w:val="00C9382B"/>
    <w:rsid w:val="00C93D1F"/>
    <w:rsid w:val="00CA32F5"/>
    <w:rsid w:val="00CA4D4D"/>
    <w:rsid w:val="00CB0567"/>
    <w:rsid w:val="00CB2E47"/>
    <w:rsid w:val="00CB7732"/>
    <w:rsid w:val="00CC008A"/>
    <w:rsid w:val="00CC5636"/>
    <w:rsid w:val="00CC5647"/>
    <w:rsid w:val="00CC6B2C"/>
    <w:rsid w:val="00CD15C9"/>
    <w:rsid w:val="00CD2C5F"/>
    <w:rsid w:val="00CE0910"/>
    <w:rsid w:val="00CE193D"/>
    <w:rsid w:val="00CE3630"/>
    <w:rsid w:val="00CE46B5"/>
    <w:rsid w:val="00CE5418"/>
    <w:rsid w:val="00CF2539"/>
    <w:rsid w:val="00CF4CDC"/>
    <w:rsid w:val="00CF6589"/>
    <w:rsid w:val="00CF7A49"/>
    <w:rsid w:val="00D010B6"/>
    <w:rsid w:val="00D033F1"/>
    <w:rsid w:val="00D053AD"/>
    <w:rsid w:val="00D06AC1"/>
    <w:rsid w:val="00D20DD4"/>
    <w:rsid w:val="00D22A74"/>
    <w:rsid w:val="00D26549"/>
    <w:rsid w:val="00D27285"/>
    <w:rsid w:val="00D27A4D"/>
    <w:rsid w:val="00D30808"/>
    <w:rsid w:val="00D315B3"/>
    <w:rsid w:val="00D32D01"/>
    <w:rsid w:val="00D352B3"/>
    <w:rsid w:val="00D35745"/>
    <w:rsid w:val="00D37BE8"/>
    <w:rsid w:val="00D42DFD"/>
    <w:rsid w:val="00D43C78"/>
    <w:rsid w:val="00D44EF1"/>
    <w:rsid w:val="00D50094"/>
    <w:rsid w:val="00D5107E"/>
    <w:rsid w:val="00D52711"/>
    <w:rsid w:val="00D5482C"/>
    <w:rsid w:val="00D56A4B"/>
    <w:rsid w:val="00D64635"/>
    <w:rsid w:val="00D6476A"/>
    <w:rsid w:val="00D65982"/>
    <w:rsid w:val="00D82F8B"/>
    <w:rsid w:val="00D837A6"/>
    <w:rsid w:val="00D90DC8"/>
    <w:rsid w:val="00D91853"/>
    <w:rsid w:val="00DA0C8F"/>
    <w:rsid w:val="00DA4D77"/>
    <w:rsid w:val="00DA6012"/>
    <w:rsid w:val="00DB1982"/>
    <w:rsid w:val="00DB44DF"/>
    <w:rsid w:val="00DB623A"/>
    <w:rsid w:val="00DB72DD"/>
    <w:rsid w:val="00DC1425"/>
    <w:rsid w:val="00DC6AEB"/>
    <w:rsid w:val="00DC7866"/>
    <w:rsid w:val="00DD087E"/>
    <w:rsid w:val="00DE044A"/>
    <w:rsid w:val="00DE3879"/>
    <w:rsid w:val="00DE7918"/>
    <w:rsid w:val="00DF15B1"/>
    <w:rsid w:val="00DF1C82"/>
    <w:rsid w:val="00DF338E"/>
    <w:rsid w:val="00DF413A"/>
    <w:rsid w:val="00DF7806"/>
    <w:rsid w:val="00E03356"/>
    <w:rsid w:val="00E05A4D"/>
    <w:rsid w:val="00E12304"/>
    <w:rsid w:val="00E133B3"/>
    <w:rsid w:val="00E1689A"/>
    <w:rsid w:val="00E25F4F"/>
    <w:rsid w:val="00E277DF"/>
    <w:rsid w:val="00E27DB2"/>
    <w:rsid w:val="00E30AEF"/>
    <w:rsid w:val="00E3324E"/>
    <w:rsid w:val="00E37CE2"/>
    <w:rsid w:val="00E43C2B"/>
    <w:rsid w:val="00E466BB"/>
    <w:rsid w:val="00E46799"/>
    <w:rsid w:val="00E479E4"/>
    <w:rsid w:val="00E505A3"/>
    <w:rsid w:val="00E50634"/>
    <w:rsid w:val="00E51808"/>
    <w:rsid w:val="00E54CC0"/>
    <w:rsid w:val="00E57474"/>
    <w:rsid w:val="00E6147B"/>
    <w:rsid w:val="00E65B47"/>
    <w:rsid w:val="00E65D7F"/>
    <w:rsid w:val="00E6729E"/>
    <w:rsid w:val="00E6734E"/>
    <w:rsid w:val="00E703B6"/>
    <w:rsid w:val="00E70F19"/>
    <w:rsid w:val="00E728BC"/>
    <w:rsid w:val="00E73B14"/>
    <w:rsid w:val="00E808C1"/>
    <w:rsid w:val="00E811ED"/>
    <w:rsid w:val="00E82462"/>
    <w:rsid w:val="00E83C51"/>
    <w:rsid w:val="00E83E3F"/>
    <w:rsid w:val="00E85652"/>
    <w:rsid w:val="00E86E93"/>
    <w:rsid w:val="00E90E9E"/>
    <w:rsid w:val="00E9411C"/>
    <w:rsid w:val="00EA0969"/>
    <w:rsid w:val="00EA415B"/>
    <w:rsid w:val="00EA4217"/>
    <w:rsid w:val="00EB38FA"/>
    <w:rsid w:val="00EB751C"/>
    <w:rsid w:val="00EC0CB9"/>
    <w:rsid w:val="00EC2994"/>
    <w:rsid w:val="00EC30A7"/>
    <w:rsid w:val="00EC6FBD"/>
    <w:rsid w:val="00EC78E1"/>
    <w:rsid w:val="00EC792C"/>
    <w:rsid w:val="00ED085B"/>
    <w:rsid w:val="00ED2FF8"/>
    <w:rsid w:val="00ED59F1"/>
    <w:rsid w:val="00ED692C"/>
    <w:rsid w:val="00EE1948"/>
    <w:rsid w:val="00EE441B"/>
    <w:rsid w:val="00EE456B"/>
    <w:rsid w:val="00EE5C26"/>
    <w:rsid w:val="00EF3646"/>
    <w:rsid w:val="00EF6B85"/>
    <w:rsid w:val="00F00086"/>
    <w:rsid w:val="00F05F0D"/>
    <w:rsid w:val="00F07BCB"/>
    <w:rsid w:val="00F07E41"/>
    <w:rsid w:val="00F13E05"/>
    <w:rsid w:val="00F14806"/>
    <w:rsid w:val="00F17C87"/>
    <w:rsid w:val="00F21419"/>
    <w:rsid w:val="00F23EC7"/>
    <w:rsid w:val="00F27168"/>
    <w:rsid w:val="00F27421"/>
    <w:rsid w:val="00F323A0"/>
    <w:rsid w:val="00F34661"/>
    <w:rsid w:val="00F355BF"/>
    <w:rsid w:val="00F35E17"/>
    <w:rsid w:val="00F42BA4"/>
    <w:rsid w:val="00F45ADD"/>
    <w:rsid w:val="00F54845"/>
    <w:rsid w:val="00F55C34"/>
    <w:rsid w:val="00F5766F"/>
    <w:rsid w:val="00F67573"/>
    <w:rsid w:val="00F730D7"/>
    <w:rsid w:val="00F76B94"/>
    <w:rsid w:val="00F772F7"/>
    <w:rsid w:val="00F804CF"/>
    <w:rsid w:val="00F82EA3"/>
    <w:rsid w:val="00F919F4"/>
    <w:rsid w:val="00F94344"/>
    <w:rsid w:val="00FB09AD"/>
    <w:rsid w:val="00FB3099"/>
    <w:rsid w:val="00FB5F05"/>
    <w:rsid w:val="00FB658A"/>
    <w:rsid w:val="00FB7809"/>
    <w:rsid w:val="00FC443D"/>
    <w:rsid w:val="00FC7F35"/>
    <w:rsid w:val="00FE26D5"/>
    <w:rsid w:val="00FF31F1"/>
    <w:rsid w:val="00FF4EAF"/>
    <w:rsid w:val="020A10C0"/>
    <w:rsid w:val="0298C85D"/>
    <w:rsid w:val="124EF07E"/>
    <w:rsid w:val="140A02B5"/>
    <w:rsid w:val="1E33F062"/>
    <w:rsid w:val="2C4DC45F"/>
    <w:rsid w:val="37938A0B"/>
    <w:rsid w:val="41E9D814"/>
    <w:rsid w:val="69962B39"/>
    <w:rsid w:val="6A47AF4A"/>
    <w:rsid w:val="762DD324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9FCB1F51-3149-4172-81E3-27FA074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96994"/>
  </w:style>
  <w:style w:type="character" w:customStyle="1" w:styleId="eop">
    <w:name w:val="eop"/>
    <w:basedOn w:val="DefaultParagraphFont"/>
    <w:rsid w:val="006D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633C4-C28F-4A2A-B842-759C3300D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D0BCF-5769-4A2D-B705-CCBF8765ED6F}"/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67</cp:revision>
  <dcterms:created xsi:type="dcterms:W3CDTF">2023-05-24T17:37:00Z</dcterms:created>
  <dcterms:modified xsi:type="dcterms:W3CDTF">2023-06-28T15:00:00Z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